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77B9C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577B9C" w:rsidRPr="00321C60" w:rsidRDefault="00577B9C" w:rsidP="00577B9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2457B93D" w:rsidR="00577B9C" w:rsidRPr="00503DFE" w:rsidRDefault="00503DFE" w:rsidP="00577B9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03DFE">
              <w:rPr>
                <w:rFonts w:ascii="Leelawadee" w:hAnsi="Leelawadee" w:cs="Leelawadee"/>
                <w:sz w:val="20"/>
                <w:szCs w:val="20"/>
              </w:rPr>
              <w:t>M</w:t>
            </w:r>
            <w:r w:rsidR="00B925BD" w:rsidRPr="00503DFE">
              <w:rPr>
                <w:rFonts w:ascii="Leelawadee" w:hAnsi="Leelawadee" w:cs="Leelawadee" w:hint="cs"/>
                <w:sz w:val="20"/>
                <w:szCs w:val="20"/>
              </w:rPr>
              <w:t>ission de maîtrise d’œuvre dans le cadre de la réfection des toitures terrasses des bâtiments de l’Hôpital Broca – Groupe hospitalier AP-HP Centre Université Paris Cité.</w:t>
            </w:r>
          </w:p>
        </w:tc>
      </w:tr>
      <w:tr w:rsidR="00DD3AA7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3AA7" w:rsidRPr="00321C60" w:rsidRDefault="00DD3AA7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60DC9A73" w:rsidR="00DD3AA7" w:rsidRPr="00321C60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Unique</w:t>
            </w:r>
          </w:p>
        </w:tc>
      </w:tr>
      <w:tr w:rsidR="00DD3AA7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3AA7" w:rsidRPr="00321C60" w:rsidRDefault="00DD3AA7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4237124C" w:rsidR="00DD3AA7" w:rsidRPr="00321C60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26-TV102BRC</w:t>
            </w:r>
          </w:p>
        </w:tc>
      </w:tr>
      <w:tr w:rsidR="00DD3AA7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3AA7" w:rsidRPr="00321C60" w:rsidRDefault="00DD3AA7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54286219" w:rsidR="00DD3AA7" w:rsidRPr="00321C60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MAPA</w:t>
            </w:r>
          </w:p>
        </w:tc>
      </w:tr>
      <w:tr w:rsidR="00DD3AA7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3AA7" w:rsidRPr="00321C60" w:rsidRDefault="00DD3AA7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7FB877AA" w:rsidR="00DD3AA7" w:rsidRPr="00321C60" w:rsidRDefault="00503DF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Sans objet</w:t>
            </w:r>
          </w:p>
        </w:tc>
      </w:tr>
      <w:tr w:rsidR="005C2F78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5C2F78" w:rsidRPr="00321C60" w:rsidRDefault="005C2F78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127A5476" w:rsidR="005C2F78" w:rsidRPr="00321C60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3AA7" w:rsidRPr="00321C60" w14:paraId="330C40AB" w14:textId="77777777" w:rsidTr="00735DFE">
        <w:tc>
          <w:tcPr>
            <w:tcW w:w="2972" w:type="dxa"/>
            <w:shd w:val="clear" w:color="auto" w:fill="auto"/>
          </w:tcPr>
          <w:p w14:paraId="1B871ACE" w14:textId="0BF7FEB4" w:rsidR="00DD3AA7" w:rsidRPr="00321C60" w:rsidRDefault="005C2F78" w:rsidP="00735DFE">
            <w:pPr>
              <w:spacing w:line="360" w:lineRule="atLeast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6090" w:type="dxa"/>
            <w:shd w:val="clear" w:color="auto" w:fill="auto"/>
          </w:tcPr>
          <w:p w14:paraId="291C0583" w14:textId="7A07013D" w:rsidR="00DD3AA7" w:rsidRPr="002A7A7E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</w:t>
            </w:r>
          </w:p>
        </w:tc>
      </w:tr>
      <w:tr w:rsidR="00DD3AA7" w:rsidRPr="00321C60" w14:paraId="11FD79EB" w14:textId="77777777" w:rsidTr="00735DFE">
        <w:tc>
          <w:tcPr>
            <w:tcW w:w="2972" w:type="dxa"/>
            <w:shd w:val="clear" w:color="auto" w:fill="auto"/>
          </w:tcPr>
          <w:p w14:paraId="78199DEF" w14:textId="3CD30A0B" w:rsidR="00DD3AA7" w:rsidRPr="00321C60" w:rsidRDefault="00B13127" w:rsidP="00735DFE">
            <w:pPr>
              <w:spacing w:line="360" w:lineRule="atLeast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6090" w:type="dxa"/>
            <w:shd w:val="clear" w:color="auto" w:fill="auto"/>
          </w:tcPr>
          <w:p w14:paraId="09CCD469" w14:textId="777B13D8" w:rsidR="00DD3AA7" w:rsidRPr="002A7A7E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2372</w:t>
            </w:r>
          </w:p>
        </w:tc>
      </w:tr>
      <w:tr w:rsidR="00B13127" w:rsidRPr="00321C60" w14:paraId="151FD128" w14:textId="77777777" w:rsidTr="00735DFE">
        <w:tc>
          <w:tcPr>
            <w:tcW w:w="2972" w:type="dxa"/>
            <w:shd w:val="clear" w:color="auto" w:fill="auto"/>
          </w:tcPr>
          <w:p w14:paraId="73BAFB5B" w14:textId="26511655" w:rsidR="00B13127" w:rsidRDefault="00A24130" w:rsidP="00735DFE">
            <w:pPr>
              <w:spacing w:line="360" w:lineRule="atLeast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shd w:val="clear" w:color="auto" w:fill="auto"/>
          </w:tcPr>
          <w:p w14:paraId="6749CBE4" w14:textId="7520F5E9" w:rsidR="00B13127" w:rsidRPr="002A7A7E" w:rsidRDefault="00777AC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 071010 </w:t>
            </w:r>
          </w:p>
        </w:tc>
      </w:tr>
      <w:tr w:rsidR="00DD3AA7" w:rsidRPr="00321C60" w14:paraId="03EE8FC0" w14:textId="77777777" w:rsidTr="00735DFE">
        <w:tc>
          <w:tcPr>
            <w:tcW w:w="2972" w:type="dxa"/>
            <w:shd w:val="clear" w:color="auto" w:fill="auto"/>
          </w:tcPr>
          <w:p w14:paraId="21EB5781" w14:textId="5615EDD7" w:rsidR="00DD3AA7" w:rsidRPr="00321C60" w:rsidRDefault="00DD3AA7" w:rsidP="00735DFE">
            <w:pPr>
              <w:spacing w:line="360" w:lineRule="atLeast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Code(s) article SAP</w:t>
            </w:r>
          </w:p>
        </w:tc>
        <w:tc>
          <w:tcPr>
            <w:tcW w:w="6090" w:type="dxa"/>
            <w:shd w:val="clear" w:color="auto" w:fill="auto"/>
          </w:tcPr>
          <w:p w14:paraId="2B2C7782" w14:textId="77777777" w:rsidR="00DD3AA7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</w:rPr>
              <w:t>30000511</w:t>
            </w:r>
            <w:r>
              <w:rPr>
                <w:rFonts w:ascii="Leelawadee" w:hAnsi="Leelawadee" w:cs="Leelawadee" w:hint="cs"/>
                <w:sz w:val="20"/>
                <w:szCs w:val="20"/>
              </w:rPr>
              <w:tab/>
              <w:t>IEC MOE (HORS MOE PROJ URBAIN)</w:t>
            </w:r>
          </w:p>
          <w:p w14:paraId="5C88B758" w14:textId="75C2A6F8" w:rsidR="00B925BD" w:rsidRPr="002A7A7E" w:rsidRDefault="00B925BD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</w:rPr>
              <w:t>30000554</w:t>
            </w:r>
            <w:r>
              <w:rPr>
                <w:rFonts w:ascii="Leelawadee" w:hAnsi="Leelawadee" w:cs="Leelawadee" w:hint="cs"/>
                <w:sz w:val="20"/>
                <w:szCs w:val="20"/>
              </w:rPr>
              <w:tab/>
              <w:t>IEC MISSION CSSI (TRAVAUX)</w:t>
            </w: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DDEEA05" w14:textId="3C9B4AC4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C900DDB" w14:textId="77777777" w:rsidR="00EB4EF7" w:rsidRDefault="00EB4EF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lastRenderedPageBreak/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03E7415D" w14:textId="21A4257E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0A1895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0A1895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06EC0499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A55760" w14:textId="1CB3F517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C23BCCD" w14:textId="77777777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1F83FD0" w14:textId="0CED058E" w:rsidR="00F12483" w:rsidRPr="00321C60" w:rsidRDefault="00F12483" w:rsidP="00F12483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6F3BBDBC" w14:textId="77777777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12483" w:rsidRPr="00321C60" w14:paraId="34BB5CE9" w14:textId="77777777" w:rsidTr="003D170A">
        <w:tc>
          <w:tcPr>
            <w:tcW w:w="2689" w:type="dxa"/>
            <w:shd w:val="pct10" w:color="auto" w:fill="auto"/>
            <w:vAlign w:val="center"/>
          </w:tcPr>
          <w:p w14:paraId="0CF4E8D6" w14:textId="0FCACA73" w:rsidR="00F12483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A9517B6" w14:textId="77777777" w:rsidR="00F12483" w:rsidRPr="00321C60" w:rsidRDefault="00F12483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12483" w:rsidRPr="00321C60" w14:paraId="661A65FE" w14:textId="77777777" w:rsidTr="003D170A">
        <w:tc>
          <w:tcPr>
            <w:tcW w:w="2689" w:type="dxa"/>
            <w:shd w:val="pct10" w:color="auto" w:fill="auto"/>
            <w:vAlign w:val="center"/>
          </w:tcPr>
          <w:p w14:paraId="0B0AE8D4" w14:textId="12D2EBBE" w:rsidR="00F12483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Dénomination sociale</w:t>
            </w:r>
            <w:r w:rsidR="00F12483"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C92C849" w14:textId="77777777" w:rsidR="00F12483" w:rsidRPr="00321C60" w:rsidRDefault="00F12483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12483" w:rsidRPr="00321C60" w14:paraId="6FADA5F0" w14:textId="77777777" w:rsidTr="003D170A">
        <w:tc>
          <w:tcPr>
            <w:tcW w:w="2689" w:type="dxa"/>
            <w:shd w:val="pct10" w:color="auto" w:fill="auto"/>
            <w:vAlign w:val="center"/>
          </w:tcPr>
          <w:p w14:paraId="1DC7BA6F" w14:textId="370F9AF0" w:rsidR="00F12483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Forme juridique</w:t>
            </w:r>
            <w:r w:rsidR="00F12483"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2480327" w14:textId="77777777" w:rsidR="00F12483" w:rsidRPr="00321C60" w:rsidRDefault="00F12483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12483" w:rsidRPr="00321C60" w14:paraId="06C4D991" w14:textId="77777777" w:rsidTr="003D170A">
        <w:tc>
          <w:tcPr>
            <w:tcW w:w="2689" w:type="dxa"/>
            <w:shd w:val="pct10" w:color="auto" w:fill="auto"/>
            <w:vAlign w:val="center"/>
          </w:tcPr>
          <w:p w14:paraId="73C3DFEC" w14:textId="686E03EA" w:rsidR="00F12483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Adresse du siège social</w:t>
            </w:r>
            <w:r w:rsidR="00F12483"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C7244C4" w14:textId="77777777" w:rsidR="00F12483" w:rsidRPr="00321C60" w:rsidRDefault="00F12483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12483" w:rsidRPr="00321C60" w14:paraId="5BC60018" w14:textId="77777777" w:rsidTr="003D170A">
        <w:tc>
          <w:tcPr>
            <w:tcW w:w="2689" w:type="dxa"/>
            <w:shd w:val="pct10" w:color="auto" w:fill="auto"/>
            <w:vAlign w:val="center"/>
          </w:tcPr>
          <w:p w14:paraId="48DB324B" w14:textId="35CB6B5C" w:rsidR="00F12483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C253DF1" w14:textId="77777777" w:rsidR="00F12483" w:rsidRPr="00321C60" w:rsidRDefault="00F12483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2296B34E" w14:textId="77777777" w:rsidTr="003D170A">
        <w:tc>
          <w:tcPr>
            <w:tcW w:w="2689" w:type="dxa"/>
            <w:shd w:val="pct10" w:color="auto" w:fill="auto"/>
            <w:vAlign w:val="center"/>
          </w:tcPr>
          <w:p w14:paraId="3DB34292" w14:textId="3A90582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10D9EED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53B85A1" w14:textId="77777777" w:rsidTr="003D170A">
        <w:tc>
          <w:tcPr>
            <w:tcW w:w="2689" w:type="dxa"/>
            <w:shd w:val="pct10" w:color="auto" w:fill="auto"/>
            <w:vAlign w:val="center"/>
          </w:tcPr>
          <w:p w14:paraId="75796B3E" w14:textId="74BD3B38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4E1420CF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343E75A" w14:textId="77777777" w:rsidTr="003D170A">
        <w:tc>
          <w:tcPr>
            <w:tcW w:w="2689" w:type="dxa"/>
            <w:shd w:val="pct10" w:color="auto" w:fill="auto"/>
            <w:vAlign w:val="center"/>
          </w:tcPr>
          <w:p w14:paraId="6D27A849" w14:textId="49401C80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56FF62D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4FE0C9DB" w14:textId="77777777" w:rsidTr="003D170A">
        <w:tc>
          <w:tcPr>
            <w:tcW w:w="2689" w:type="dxa"/>
            <w:shd w:val="pct10" w:color="auto" w:fill="auto"/>
            <w:vAlign w:val="center"/>
          </w:tcPr>
          <w:p w14:paraId="2B608277" w14:textId="2E8272C9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079E8B2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47296C0B" w14:textId="77777777" w:rsidR="00044E5B" w:rsidRDefault="00044E5B" w:rsidP="00044E5B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Je soussigné, cocontractant </w:t>
      </w:r>
      <w:proofErr w:type="spellStart"/>
      <w:r>
        <w:rPr>
          <w:rFonts w:ascii="Leelawadee" w:hAnsi="Leelawadee" w:cs="Leelawadee" w:hint="cs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634ACBA" w14:textId="7450CC98" w:rsidR="005544EE" w:rsidRDefault="005544EE" w:rsidP="00AF7851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41FD3461" w14:textId="77777777" w:rsidR="00321C60" w:rsidRPr="00321C60" w:rsidRDefault="00321C60" w:rsidP="00AF7851">
      <w:pPr>
        <w:tabs>
          <w:tab w:val="left" w:pos="1128"/>
        </w:tabs>
        <w:jc w:val="both"/>
        <w:rPr>
          <w:rFonts w:ascii="Leelawadee" w:eastAsia="MS Gothic" w:hAnsi="Leelawadee" w:cs="Leelawadee"/>
          <w:sz w:val="20"/>
        </w:rPr>
      </w:pPr>
    </w:p>
    <w:p w14:paraId="52FCC7AD" w14:textId="2D705D6E" w:rsidR="001B65DF" w:rsidRDefault="001B65DF" w:rsidP="00345447">
      <w:pPr>
        <w:jc w:val="both"/>
        <w:rPr>
          <w:rFonts w:ascii="Leelawadee" w:hAnsi="Leelawadee" w:cs="Leelawadee"/>
        </w:rPr>
      </w:pPr>
    </w:p>
    <w:p w14:paraId="4ABD1AC1" w14:textId="77777777" w:rsidR="00EB4EF7" w:rsidRDefault="00EB4EF7" w:rsidP="00345447">
      <w:pPr>
        <w:jc w:val="both"/>
        <w:rPr>
          <w:rFonts w:ascii="Leelawadee" w:hAnsi="Leelawadee" w:cs="Leelawadee"/>
        </w:rPr>
      </w:pPr>
    </w:p>
    <w:p w14:paraId="321A7045" w14:textId="77777777" w:rsidR="003D170A" w:rsidRPr="00321C60" w:rsidRDefault="003D170A" w:rsidP="00345447">
      <w:pPr>
        <w:jc w:val="both"/>
        <w:rPr>
          <w:rFonts w:ascii="Leelawadee" w:hAnsi="Leelawadee" w:cs="Leelawadee"/>
        </w:rPr>
      </w:pPr>
    </w:p>
    <w:p w14:paraId="794F46C1" w14:textId="56BB8A0A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>Sous-traitance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603ED559" w14:textId="77777777" w:rsidR="00503DFE" w:rsidRPr="00321C60" w:rsidRDefault="00503DFE" w:rsidP="00EB4EF7">
      <w:pPr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0A1895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0A1895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60422AC5" w14:textId="6B8F6A8A" w:rsidR="002619EE" w:rsidRPr="00321C60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  <w:bookmarkEnd w:id="1"/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734A6A09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AF87E48" w14:textId="53B83721" w:rsidR="00336C92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  <w:bookmarkEnd w:id="2"/>
    </w:p>
    <w:p w14:paraId="1A44B08B" w14:textId="77777777" w:rsidR="00E82C04" w:rsidRPr="00DD3AA7" w:rsidRDefault="00E82C0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6B009529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</w:t>
      </w:r>
      <w:r w:rsidR="00503DFE">
        <w:rPr>
          <w:rFonts w:ascii="Leelawadee" w:hAnsi="Leelawadee" w:cs="Leelawadee"/>
          <w:sz w:val="20"/>
          <w:szCs w:val="20"/>
        </w:rPr>
        <w:t>(s)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RIB suivan</w:t>
      </w:r>
      <w:r w:rsidR="00503DFE">
        <w:rPr>
          <w:rFonts w:ascii="Leelawadee" w:hAnsi="Leelawadee" w:cs="Leelawadee"/>
          <w:sz w:val="20"/>
          <w:szCs w:val="20"/>
        </w:rPr>
        <w:t>t(s)</w:t>
      </w:r>
      <w:r w:rsidR="005544EE" w:rsidRPr="00321C60">
        <w:rPr>
          <w:rFonts w:ascii="Leelawadee" w:hAnsi="Leelawadee" w:cs="Leelawadee"/>
          <w:sz w:val="20"/>
          <w:szCs w:val="20"/>
        </w:rPr>
        <w:t>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lastRenderedPageBreak/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6D2775D" w14:textId="5FEC5E7B" w:rsidR="009361CB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82E21E2" w14:textId="10BA7E5A" w:rsidR="00F8264F" w:rsidRDefault="00F8264F" w:rsidP="00044E5B">
      <w:pPr>
        <w:spacing w:after="6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B4B1F16" w14:textId="77777777" w:rsidR="00044E5B" w:rsidRPr="00346D3C" w:rsidRDefault="00044E5B" w:rsidP="00044E5B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bookmarkStart w:id="5" w:name="_Hlk225165491"/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bookmarkEnd w:id="5"/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601189" w:rsidRPr="00321C60" w14:paraId="74D83EBC" w14:textId="77777777" w:rsidTr="00917CBC">
        <w:tc>
          <w:tcPr>
            <w:tcW w:w="4537" w:type="dxa"/>
            <w:shd w:val="clear" w:color="auto" w:fill="auto"/>
          </w:tcPr>
          <w:p w14:paraId="23A88FDE" w14:textId="77777777" w:rsidR="00601189" w:rsidRPr="00321C60" w:rsidRDefault="00601189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 xml:space="preserve">Signature du cotraitant </w:t>
            </w:r>
            <w:proofErr w:type="spellStart"/>
            <w:r>
              <w:rPr>
                <w:rFonts w:ascii="Leelawadee" w:hAnsi="Leelawadee" w:cs="Leelawadee"/>
                <w:b/>
                <w:sz w:val="20"/>
                <w:szCs w:val="20"/>
              </w:rPr>
              <w:t>n°X</w:t>
            </w:r>
            <w:proofErr w:type="spellEnd"/>
          </w:p>
        </w:tc>
        <w:tc>
          <w:tcPr>
            <w:tcW w:w="4525" w:type="dxa"/>
            <w:shd w:val="clear" w:color="auto" w:fill="auto"/>
          </w:tcPr>
          <w:p w14:paraId="14A40ECB" w14:textId="77777777" w:rsidR="00601189" w:rsidRPr="00321C60" w:rsidRDefault="00601189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601189" w:rsidRPr="00321C60" w14:paraId="159746E3" w14:textId="77777777" w:rsidTr="00917CBC">
        <w:tc>
          <w:tcPr>
            <w:tcW w:w="4537" w:type="dxa"/>
            <w:shd w:val="clear" w:color="auto" w:fill="auto"/>
          </w:tcPr>
          <w:p w14:paraId="26EBACF5" w14:textId="77777777" w:rsidR="00601189" w:rsidRPr="00321C60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25" w:type="dxa"/>
            <w:shd w:val="clear" w:color="auto" w:fill="auto"/>
          </w:tcPr>
          <w:p w14:paraId="3A56F3D1" w14:textId="77777777" w:rsidR="00601189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601189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601189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601189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601189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601189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601189" w:rsidRPr="00321C60" w:rsidRDefault="00601189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15CCC2B1" w14:textId="6B55CB14" w:rsidR="00E82C04" w:rsidRDefault="00E82C04" w:rsidP="00601189">
      <w:pPr>
        <w:jc w:val="both"/>
        <w:rPr>
          <w:rFonts w:ascii="Leelawadee" w:hAnsi="Leelawadee" w:cs="Leelawadee"/>
        </w:rPr>
      </w:pPr>
    </w:p>
    <w:p w14:paraId="22D77F44" w14:textId="76C2BBFD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27B2D884" w14:textId="13290052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26FDFE64" w14:textId="7915096F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3717CFA0" w14:textId="278500F9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34830DC0" w14:textId="22B3488E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52F34634" w14:textId="59D911D4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778DE327" w14:textId="19505A03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3A99EEE5" w14:textId="3E6E9DCF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34A8E724" w14:textId="4EB81ADB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07EB280B" w14:textId="636BD15C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3A4BAC6F" w14:textId="0422FB64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4D12CF5E" w14:textId="65AA3126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4D2C5D24" w14:textId="39FDFBDB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5FB3C8DD" w14:textId="0F2DAAFE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66058A8B" w14:textId="7DA0E024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1FC3C9A1" w14:textId="351AE567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63DF77EF" w14:textId="52E491D3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25BB2844" w14:textId="77777777" w:rsidR="009C6149" w:rsidRDefault="009C6149" w:rsidP="00EB4EF7">
      <w:pPr>
        <w:spacing w:after="160" w:line="259" w:lineRule="auto"/>
        <w:rPr>
          <w:rFonts w:ascii="Leelawadee" w:hAnsi="Leelawadee" w:cs="Leelawadee"/>
          <w:b/>
        </w:rPr>
      </w:pPr>
    </w:p>
    <w:p w14:paraId="64457215" w14:textId="77777777" w:rsidR="00EB4EF7" w:rsidRDefault="00EB4EF7" w:rsidP="00EB4EF7">
      <w:pPr>
        <w:spacing w:after="160" w:line="259" w:lineRule="auto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lastRenderedPageBreak/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0A1895">
      <w:pPr>
        <w:pStyle w:val="Titre2"/>
        <w:ind w:left="14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788B3248" w14:textId="5795DEB2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4E72365B" w14:textId="18AB307F" w:rsidR="00AE201D" w:rsidRPr="00AE201D" w:rsidRDefault="009943E0" w:rsidP="00A32FCC">
      <w:pPr>
        <w:pStyle w:val="Paragraphedeliste"/>
        <w:widowControl w:val="0"/>
        <w:numPr>
          <w:ilvl w:val="0"/>
          <w:numId w:val="3"/>
        </w:numPr>
        <w:tabs>
          <w:tab w:val="left" w:pos="579"/>
        </w:tabs>
        <w:autoSpaceDE w:val="0"/>
        <w:autoSpaceDN w:val="0"/>
        <w:spacing w:before="120" w:after="120"/>
        <w:ind w:left="935" w:right="40" w:hanging="357"/>
        <w:contextualSpacing w:val="0"/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L’</w:t>
      </w:r>
      <w:r w:rsidR="00AE201D" w:rsidRPr="00AE201D">
        <w:rPr>
          <w:rFonts w:ascii="Leelawadee" w:hAnsi="Leelawadee" w:cs="Leelawadee" w:hint="cs"/>
          <w:sz w:val="20"/>
          <w:szCs w:val="20"/>
        </w:rPr>
        <w:t>Acte d’Engagement</w:t>
      </w:r>
      <w:r w:rsidR="00AE201D" w:rsidRPr="00AE201D">
        <w:rPr>
          <w:rFonts w:ascii="Leelawadee" w:hAnsi="Leelawadee" w:cs="Leelawadee" w:hint="cs"/>
          <w:spacing w:val="1"/>
          <w:sz w:val="20"/>
          <w:szCs w:val="20"/>
        </w:rPr>
        <w:t xml:space="preserve"> </w:t>
      </w:r>
    </w:p>
    <w:p w14:paraId="0E9C2F82" w14:textId="220B080D" w:rsidR="00AE201D" w:rsidRPr="00AE201D" w:rsidRDefault="009943E0" w:rsidP="00A32FCC">
      <w:pPr>
        <w:pStyle w:val="Paragraphedeliste"/>
        <w:widowControl w:val="0"/>
        <w:numPr>
          <w:ilvl w:val="0"/>
          <w:numId w:val="3"/>
        </w:numPr>
        <w:tabs>
          <w:tab w:val="left" w:pos="579"/>
        </w:tabs>
        <w:autoSpaceDE w:val="0"/>
        <w:autoSpaceDN w:val="0"/>
        <w:spacing w:before="120" w:after="120"/>
        <w:ind w:left="935" w:right="40" w:hanging="357"/>
        <w:contextualSpacing w:val="0"/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pacing w:val="1"/>
          <w:sz w:val="20"/>
          <w:szCs w:val="20"/>
        </w:rPr>
        <w:t xml:space="preserve">La </w:t>
      </w:r>
      <w:r w:rsidR="00AE201D" w:rsidRPr="00AE201D">
        <w:rPr>
          <w:rFonts w:ascii="Leelawadee" w:hAnsi="Leelawadee" w:cs="Leelawadee" w:hint="cs"/>
          <w:spacing w:val="1"/>
          <w:sz w:val="20"/>
          <w:szCs w:val="20"/>
        </w:rPr>
        <w:t xml:space="preserve">Décomposition des Prix Globale et Forfaitaire (DPGF) </w:t>
      </w:r>
    </w:p>
    <w:p w14:paraId="18D737AA" w14:textId="77777777" w:rsidR="00AE201D" w:rsidRPr="00AE201D" w:rsidRDefault="00AE201D" w:rsidP="00A32FCC">
      <w:pPr>
        <w:pStyle w:val="Paragraphedeliste"/>
        <w:widowControl w:val="0"/>
        <w:numPr>
          <w:ilvl w:val="0"/>
          <w:numId w:val="3"/>
        </w:numPr>
        <w:tabs>
          <w:tab w:val="left" w:pos="579"/>
        </w:tabs>
        <w:autoSpaceDE w:val="0"/>
        <w:autoSpaceDN w:val="0"/>
        <w:spacing w:before="120" w:after="120"/>
        <w:ind w:left="935" w:right="40" w:hanging="357"/>
        <w:contextualSpacing w:val="0"/>
        <w:jc w:val="both"/>
        <w:rPr>
          <w:rFonts w:ascii="Leelawadee" w:hAnsi="Leelawadee" w:cs="Leelawadee"/>
          <w:sz w:val="20"/>
          <w:szCs w:val="20"/>
        </w:rPr>
      </w:pPr>
      <w:r w:rsidRPr="00AE201D">
        <w:rPr>
          <w:rFonts w:ascii="Leelawadee" w:hAnsi="Leelawadee" w:cs="Leelawadee" w:hint="cs"/>
          <w:sz w:val="20"/>
          <w:szCs w:val="20"/>
        </w:rPr>
        <w:t>Le Cahier des</w:t>
      </w:r>
      <w:r w:rsidRPr="00AE201D">
        <w:rPr>
          <w:rFonts w:ascii="Leelawadee" w:hAnsi="Leelawadee" w:cs="Leelawadee" w:hint="cs"/>
          <w:spacing w:val="1"/>
          <w:sz w:val="20"/>
          <w:szCs w:val="20"/>
        </w:rPr>
        <w:t xml:space="preserve"> </w:t>
      </w:r>
      <w:r w:rsidRPr="00AE201D">
        <w:rPr>
          <w:rFonts w:ascii="Leelawadee" w:hAnsi="Leelawadee" w:cs="Leelawadee" w:hint="cs"/>
          <w:sz w:val="20"/>
          <w:szCs w:val="20"/>
        </w:rPr>
        <w:t>Clauses Administratives</w:t>
      </w:r>
      <w:r w:rsidRPr="00AE201D">
        <w:rPr>
          <w:rFonts w:ascii="Leelawadee" w:hAnsi="Leelawadee" w:cs="Leelawadee" w:hint="cs"/>
          <w:spacing w:val="1"/>
          <w:sz w:val="20"/>
          <w:szCs w:val="20"/>
        </w:rPr>
        <w:t xml:space="preserve"> </w:t>
      </w:r>
      <w:r w:rsidRPr="00AE201D">
        <w:rPr>
          <w:rFonts w:ascii="Leelawadee" w:hAnsi="Leelawadee" w:cs="Leelawadee" w:hint="cs"/>
          <w:sz w:val="20"/>
          <w:szCs w:val="20"/>
        </w:rPr>
        <w:t>Particulières</w:t>
      </w:r>
      <w:r w:rsidRPr="00AE201D">
        <w:rPr>
          <w:rFonts w:ascii="Leelawadee" w:hAnsi="Leelawadee" w:cs="Leelawadee" w:hint="cs"/>
          <w:spacing w:val="1"/>
          <w:sz w:val="20"/>
          <w:szCs w:val="20"/>
        </w:rPr>
        <w:t xml:space="preserve"> et son p</w:t>
      </w:r>
      <w:r w:rsidRPr="00AE201D">
        <w:rPr>
          <w:rFonts w:ascii="Leelawadee" w:hAnsi="Leelawadee" w:cs="Leelawadee" w:hint="cs"/>
          <w:sz w:val="20"/>
          <w:szCs w:val="20"/>
        </w:rPr>
        <w:t>réambule.</w:t>
      </w:r>
    </w:p>
    <w:p w14:paraId="52A05D2B" w14:textId="5789DF73" w:rsidR="009943E0" w:rsidRPr="009943E0" w:rsidRDefault="00AE201D" w:rsidP="009943E0">
      <w:pPr>
        <w:pStyle w:val="Paragraphedeliste"/>
        <w:widowControl w:val="0"/>
        <w:numPr>
          <w:ilvl w:val="0"/>
          <w:numId w:val="3"/>
        </w:numPr>
        <w:tabs>
          <w:tab w:val="left" w:pos="579"/>
        </w:tabs>
        <w:autoSpaceDE w:val="0"/>
        <w:autoSpaceDN w:val="0"/>
        <w:spacing w:before="120" w:after="120"/>
        <w:ind w:left="935" w:right="40" w:hanging="357"/>
        <w:contextualSpacing w:val="0"/>
        <w:jc w:val="both"/>
        <w:rPr>
          <w:rFonts w:ascii="Leelawadee" w:hAnsi="Leelawadee" w:cs="Leelawadee"/>
          <w:sz w:val="20"/>
          <w:szCs w:val="20"/>
        </w:rPr>
      </w:pPr>
      <w:r w:rsidRPr="009943E0">
        <w:rPr>
          <w:rFonts w:ascii="Leelawadee" w:hAnsi="Leelawadee" w:cs="Leelawadee" w:hint="cs"/>
          <w:sz w:val="20"/>
          <w:szCs w:val="20"/>
        </w:rPr>
        <w:t>Le Cahier des Clauses Techniques Particulières</w:t>
      </w:r>
      <w:r w:rsidRPr="009943E0">
        <w:rPr>
          <w:rFonts w:ascii="Leelawadee" w:hAnsi="Leelawadee" w:cs="Leelawadee"/>
          <w:sz w:val="20"/>
          <w:szCs w:val="20"/>
        </w:rPr>
        <w:t xml:space="preserve"> et </w:t>
      </w:r>
      <w:r w:rsidR="00A32FCC" w:rsidRPr="009943E0">
        <w:rPr>
          <w:rFonts w:ascii="Leelawadee" w:hAnsi="Leelawadee" w:cs="Leelawadee"/>
          <w:sz w:val="20"/>
          <w:szCs w:val="20"/>
        </w:rPr>
        <w:t>son annexe</w:t>
      </w:r>
    </w:p>
    <w:p w14:paraId="0CA362BB" w14:textId="05BB8A14" w:rsidR="00DD3AA7" w:rsidRPr="00AE201D" w:rsidRDefault="00DD3AA7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4BF4CCDB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commence à s’exécuter à compter :</w:t>
      </w:r>
    </w:p>
    <w:p w14:paraId="0963BEC9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529AD499" w14:textId="4BE4E6EF" w:rsidR="00601189" w:rsidRPr="00321C60" w:rsidRDefault="000A1895" w:rsidP="000A1895">
      <w:pPr>
        <w:jc w:val="center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74834127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601189" w:rsidRPr="00321C60">
        <w:rPr>
          <w:rFonts w:ascii="Leelawadee" w:hAnsi="Leelawadee" w:cs="Leelawadee"/>
          <w:sz w:val="20"/>
          <w:szCs w:val="20"/>
        </w:rPr>
        <w:t xml:space="preserve"> De</w:t>
      </w:r>
      <w:r w:rsidR="00601189">
        <w:rPr>
          <w:rFonts w:ascii="Leelawadee" w:hAnsi="Leelawadee" w:cs="Leelawadee"/>
          <w:sz w:val="20"/>
          <w:szCs w:val="20"/>
        </w:rPr>
        <w:t xml:space="preserve"> la</w:t>
      </w:r>
      <w:r w:rsidR="00601189" w:rsidRPr="00321C60">
        <w:rPr>
          <w:rFonts w:ascii="Leelawadee" w:hAnsi="Leelawadee" w:cs="Leelawadee"/>
          <w:sz w:val="20"/>
          <w:szCs w:val="20"/>
        </w:rPr>
        <w:t xml:space="preserve"> date de notification</w:t>
      </w:r>
    </w:p>
    <w:p w14:paraId="73C02037" w14:textId="138A5AD5" w:rsidR="009E2A99" w:rsidRDefault="009E2A9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3DCB5666" w14:textId="3B8B0044" w:rsidR="009E2A99" w:rsidRDefault="009E2A99" w:rsidP="00601189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Le marché s’inscrit dans un calendrier global de </w:t>
      </w:r>
      <w:r w:rsidR="00AE201D">
        <w:rPr>
          <w:rFonts w:ascii="Leelawadee" w:hAnsi="Leelawadee" w:cs="Leelawadee"/>
          <w:sz w:val="20"/>
          <w:szCs w:val="20"/>
        </w:rPr>
        <w:t>1</w:t>
      </w:r>
      <w:r w:rsidR="00A854FA">
        <w:rPr>
          <w:rFonts w:ascii="Leelawadee" w:hAnsi="Leelawadee" w:cs="Leelawadee"/>
          <w:sz w:val="20"/>
          <w:szCs w:val="20"/>
        </w:rPr>
        <w:t>5</w:t>
      </w:r>
      <w:r w:rsidR="00AE201D">
        <w:rPr>
          <w:rFonts w:ascii="Leelawadee" w:hAnsi="Leelawadee" w:cs="Leelawadee"/>
          <w:sz w:val="20"/>
          <w:szCs w:val="20"/>
        </w:rPr>
        <w:t>,5</w:t>
      </w:r>
      <w:r>
        <w:rPr>
          <w:rFonts w:ascii="Leelawadee" w:hAnsi="Leelawadee" w:cs="Leelawadee"/>
          <w:sz w:val="20"/>
          <w:szCs w:val="20"/>
        </w:rPr>
        <w:t xml:space="preserve"> mois. </w:t>
      </w:r>
    </w:p>
    <w:p w14:paraId="64EBF2A8" w14:textId="4AC901CE" w:rsidR="009E2A99" w:rsidRDefault="009E2A9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C570F75" w14:textId="397BF212" w:rsidR="009E2A99" w:rsidRDefault="009E2A99" w:rsidP="00601189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Sa durée d’exécution prévisionnelle est de </w:t>
      </w:r>
      <w:r w:rsidR="00A854FA">
        <w:rPr>
          <w:rFonts w:ascii="Leelawadee" w:hAnsi="Leelawadee" w:cs="Leelawadee"/>
          <w:sz w:val="20"/>
          <w:szCs w:val="20"/>
        </w:rPr>
        <w:t>5</w:t>
      </w:r>
      <w:r w:rsidR="00AE201D">
        <w:rPr>
          <w:rFonts w:ascii="Leelawadee" w:hAnsi="Leelawadee" w:cs="Leelawadee"/>
          <w:sz w:val="20"/>
          <w:szCs w:val="20"/>
        </w:rPr>
        <w:t>,5</w:t>
      </w:r>
      <w:r>
        <w:rPr>
          <w:rFonts w:ascii="Leelawadee" w:hAnsi="Leelawadee" w:cs="Leelawadee"/>
          <w:sz w:val="20"/>
          <w:szCs w:val="20"/>
        </w:rPr>
        <w:t xml:space="preserve">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4C6BF02A" w:rsidR="00601189" w:rsidRPr="00321C60" w:rsidRDefault="000A1895" w:rsidP="000A1895">
      <w:pPr>
        <w:jc w:val="center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3A8B0361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5726C0" w14:textId="09F56EC6" w:rsidR="009E2A99" w:rsidRPr="00A32FCC" w:rsidRDefault="00601189" w:rsidP="000A1895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63E9602F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B1BDE9E" w14:textId="77777777" w:rsidR="000A1895" w:rsidRPr="00321C60" w:rsidRDefault="000A1895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470ABD93" w:rsidR="00601189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05C4D568" w:rsidR="00601189" w:rsidRPr="00336C92" w:rsidRDefault="00A32FCC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Avril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5736789A" w:rsidR="00601189" w:rsidRDefault="00601189" w:rsidP="00601189">
      <w:pPr>
        <w:rPr>
          <w:rFonts w:ascii="Leelawadee" w:hAnsi="Leelawadee" w:cs="Leelawadee"/>
        </w:rPr>
      </w:pPr>
    </w:p>
    <w:p w14:paraId="5FBD9824" w14:textId="77777777" w:rsidR="00EB4EF7" w:rsidRPr="00321C60" w:rsidRDefault="00EB4EF7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Détails du montant du marché </w:t>
      </w:r>
    </w:p>
    <w:p w14:paraId="2255EA61" w14:textId="60289564" w:rsidR="00601189" w:rsidRDefault="00601189" w:rsidP="000A1895">
      <w:pPr>
        <w:ind w:left="142"/>
        <w:rPr>
          <w:rFonts w:ascii="Leelawadee" w:hAnsi="Leelawadee" w:cs="Leelawadee"/>
        </w:rPr>
      </w:pPr>
    </w:p>
    <w:p w14:paraId="5F607EB1" w14:textId="38EB861C" w:rsidR="00A32FCC" w:rsidRPr="00A32FCC" w:rsidRDefault="00A32FCC" w:rsidP="009C6149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0"/>
          <w:szCs w:val="18"/>
        </w:rPr>
      </w:pPr>
      <w:r w:rsidRPr="00A32FCC">
        <w:rPr>
          <w:rFonts w:ascii="Leelawadee" w:hAnsi="Leelawadee" w:cs="Leelawadee"/>
          <w:b/>
          <w:sz w:val="20"/>
          <w:szCs w:val="18"/>
        </w:rPr>
        <w:t>Forfait provisoire</w:t>
      </w:r>
    </w:p>
    <w:p w14:paraId="13E9235F" w14:textId="77777777" w:rsidR="00A32FCC" w:rsidRPr="00A32FCC" w:rsidRDefault="00A32FCC" w:rsidP="00A32FCC">
      <w:pPr>
        <w:tabs>
          <w:tab w:val="left" w:pos="227"/>
          <w:tab w:val="left" w:pos="851"/>
        </w:tabs>
        <w:jc w:val="both"/>
        <w:rPr>
          <w:rFonts w:ascii="Leelawadee" w:hAnsi="Leelawadee" w:cs="Leelawadee"/>
          <w:bCs/>
          <w:sz w:val="20"/>
          <w:szCs w:val="20"/>
        </w:rPr>
      </w:pPr>
      <w:r w:rsidRPr="00A32FCC">
        <w:rPr>
          <w:rFonts w:ascii="Leelawadee" w:hAnsi="Leelawadee" w:cs="Leelawadee"/>
          <w:bCs/>
          <w:sz w:val="20"/>
          <w:szCs w:val="20"/>
        </w:rPr>
        <w:t>Le montant provisoire de la rémunération est calculé sur la base suivante</w:t>
      </w:r>
      <w:r w:rsidRPr="00A32FCC">
        <w:rPr>
          <w:rFonts w:ascii="Leelawadee" w:hAnsi="Leelawadee" w:cs="Leelawadee" w:hint="cs"/>
          <w:bCs/>
          <w:sz w:val="20"/>
          <w:szCs w:val="20"/>
        </w:rPr>
        <w:t xml:space="preserve"> :</w:t>
      </w:r>
    </w:p>
    <w:p w14:paraId="052B82CE" w14:textId="77777777" w:rsidR="00A32FCC" w:rsidRPr="00A32FCC" w:rsidRDefault="00A32FCC" w:rsidP="00A32FCC">
      <w:pPr>
        <w:tabs>
          <w:tab w:val="left" w:pos="227"/>
          <w:tab w:val="left" w:pos="851"/>
        </w:tabs>
        <w:rPr>
          <w:rFonts w:ascii="Leelawadee" w:hAnsi="Leelawadee" w:cs="Leelawadee"/>
          <w:b/>
          <w:sz w:val="20"/>
          <w:szCs w:val="20"/>
          <w:u w:val="single"/>
        </w:rPr>
      </w:pPr>
    </w:p>
    <w:p w14:paraId="7145CD6F" w14:textId="27B1E47B" w:rsidR="00A32FCC" w:rsidRPr="00EB4EF7" w:rsidRDefault="00A32FCC" w:rsidP="00A32FCC">
      <w:pPr>
        <w:tabs>
          <w:tab w:val="left" w:leader="dot" w:pos="5472"/>
          <w:tab w:val="decimal" w:pos="7200"/>
          <w:tab w:val="left" w:pos="7776"/>
        </w:tabs>
        <w:spacing w:line="240" w:lineRule="exact"/>
        <w:rPr>
          <w:rFonts w:ascii="Leelawadee" w:hAnsi="Leelawadee" w:cs="Leelawadee"/>
          <w:b/>
          <w:sz w:val="20"/>
          <w:szCs w:val="20"/>
        </w:rPr>
      </w:pPr>
      <w:r w:rsidRPr="00EB4EF7">
        <w:rPr>
          <w:rFonts w:ascii="Leelawadee" w:hAnsi="Leelawadee" w:cs="Leelawadee" w:hint="cs"/>
          <w:b/>
          <w:sz w:val="20"/>
          <w:szCs w:val="20"/>
        </w:rPr>
        <w:t xml:space="preserve">MISSION DE BASE- </w:t>
      </w:r>
      <w:r w:rsidR="00247737">
        <w:rPr>
          <w:rFonts w:ascii="Leelawadee" w:hAnsi="Leelawadee" w:cs="Leelawadee"/>
          <w:b/>
          <w:sz w:val="20"/>
          <w:szCs w:val="20"/>
        </w:rPr>
        <w:t>DIAG-</w:t>
      </w:r>
      <w:r w:rsidRPr="00EB4EF7">
        <w:rPr>
          <w:rFonts w:ascii="Leelawadee" w:hAnsi="Leelawadee" w:cs="Leelawadee" w:hint="cs"/>
          <w:b/>
          <w:sz w:val="20"/>
          <w:szCs w:val="20"/>
        </w:rPr>
        <w:t>AVP-PRO-DCE-DET-ACT-VISA-AOR</w:t>
      </w:r>
    </w:p>
    <w:p w14:paraId="1DE708CC" w14:textId="77777777" w:rsidR="00A32FCC" w:rsidRPr="00A32FCC" w:rsidRDefault="00A32FCC" w:rsidP="00A32FCC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3113"/>
      </w:tblGrid>
      <w:tr w:rsidR="00A32FCC" w:rsidRPr="00A32FCC" w14:paraId="33375470" w14:textId="77777777" w:rsidTr="00EB4EF7">
        <w:trPr>
          <w:trHeight w:val="435"/>
          <w:jc w:val="center"/>
        </w:trPr>
        <w:tc>
          <w:tcPr>
            <w:tcW w:w="5949" w:type="dxa"/>
            <w:shd w:val="pct10" w:color="auto" w:fill="auto"/>
            <w:vAlign w:val="center"/>
          </w:tcPr>
          <w:p w14:paraId="43493C1F" w14:textId="77777777" w:rsidR="00A32FCC" w:rsidRPr="00EB4EF7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b/>
                <w:bCs/>
                <w:iCs/>
                <w:sz w:val="20"/>
                <w:szCs w:val="20"/>
              </w:rPr>
            </w:pPr>
            <w:r w:rsidRPr="00EB4EF7">
              <w:rPr>
                <w:rFonts w:ascii="Leelawadee" w:hAnsi="Leelawadee" w:cs="Leelawadee" w:hint="cs"/>
                <w:b/>
                <w:bCs/>
                <w:iCs/>
                <w:sz w:val="20"/>
                <w:szCs w:val="20"/>
              </w:rPr>
              <w:t xml:space="preserve">Coût estimatif travaux HT : </w:t>
            </w:r>
            <w:r w:rsidRPr="00EB4EF7">
              <w:rPr>
                <w:rFonts w:ascii="Leelawadee" w:hAnsi="Leelawadee" w:cs="Leelawadee" w:hint="cs"/>
                <w:b/>
                <w:bCs/>
                <w:i/>
                <w:sz w:val="20"/>
                <w:szCs w:val="20"/>
              </w:rPr>
              <w:t>Co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B944C13" w14:textId="77777777" w:rsidR="00A32FCC" w:rsidRPr="00A32FCC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b/>
                <w:bCs/>
                <w:iCs/>
                <w:sz w:val="20"/>
                <w:szCs w:val="20"/>
                <w:highlight w:val="cyan"/>
              </w:rPr>
            </w:pPr>
            <w:r w:rsidRPr="00A32FCC">
              <w:rPr>
                <w:rFonts w:ascii="Leelawadee" w:hAnsi="Leelawadee" w:cs="Leelawadee" w:hint="cs"/>
                <w:b/>
                <w:bCs/>
                <w:iCs/>
                <w:sz w:val="20"/>
                <w:szCs w:val="20"/>
              </w:rPr>
              <w:t xml:space="preserve"> €</w:t>
            </w:r>
          </w:p>
        </w:tc>
      </w:tr>
      <w:tr w:rsidR="00A32FCC" w:rsidRPr="00A32FCC" w14:paraId="434E6EC3" w14:textId="77777777" w:rsidTr="00EB4EF7">
        <w:trPr>
          <w:trHeight w:val="435"/>
          <w:jc w:val="center"/>
        </w:trPr>
        <w:tc>
          <w:tcPr>
            <w:tcW w:w="5949" w:type="dxa"/>
            <w:shd w:val="pct10" w:color="auto" w:fill="auto"/>
            <w:vAlign w:val="center"/>
          </w:tcPr>
          <w:p w14:paraId="6CAF16F0" w14:textId="77777777" w:rsidR="00A32FCC" w:rsidRPr="00EB4EF7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b/>
                <w:bCs/>
                <w:iCs/>
                <w:sz w:val="20"/>
                <w:szCs w:val="20"/>
              </w:rPr>
            </w:pPr>
            <w:r w:rsidRPr="00EB4EF7">
              <w:rPr>
                <w:rFonts w:ascii="Leelawadee" w:hAnsi="Leelawadee" w:cs="Leelawadee" w:hint="cs"/>
                <w:b/>
                <w:bCs/>
                <w:iCs/>
                <w:sz w:val="20"/>
                <w:szCs w:val="20"/>
              </w:rPr>
              <w:t xml:space="preserve">Taux de rémunération initial : </w:t>
            </w:r>
            <w:r w:rsidRPr="00EB4EF7">
              <w:rPr>
                <w:rFonts w:ascii="Leelawadee" w:hAnsi="Leelawadee" w:cs="Leelawadee" w:hint="cs"/>
                <w:b/>
                <w:bCs/>
                <w:i/>
                <w:sz w:val="20"/>
                <w:szCs w:val="20"/>
              </w:rPr>
              <w:t>t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40FF59E" w14:textId="77777777" w:rsidR="00A32FCC" w:rsidRPr="00A32FCC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Cs/>
                <w:sz w:val="20"/>
                <w:szCs w:val="20"/>
              </w:rPr>
            </w:pPr>
            <w:r w:rsidRPr="00A32FCC">
              <w:rPr>
                <w:rFonts w:ascii="Leelawadee" w:hAnsi="Leelawadee" w:cs="Leelawadee" w:hint="cs"/>
                <w:iCs/>
                <w:sz w:val="20"/>
                <w:szCs w:val="20"/>
              </w:rPr>
              <w:t>%</w:t>
            </w:r>
          </w:p>
        </w:tc>
      </w:tr>
      <w:tr w:rsidR="00A32FCC" w:rsidRPr="00A32FCC" w14:paraId="461207DA" w14:textId="77777777" w:rsidTr="00EB4EF7">
        <w:trPr>
          <w:trHeight w:val="435"/>
          <w:jc w:val="center"/>
        </w:trPr>
        <w:tc>
          <w:tcPr>
            <w:tcW w:w="5949" w:type="dxa"/>
            <w:shd w:val="pct10" w:color="auto" w:fill="auto"/>
            <w:vAlign w:val="center"/>
          </w:tcPr>
          <w:p w14:paraId="32FC09CE" w14:textId="77777777" w:rsidR="00A32FCC" w:rsidRPr="00EB4EF7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b/>
                <w:bCs/>
                <w:i/>
                <w:sz w:val="20"/>
                <w:szCs w:val="20"/>
              </w:rPr>
            </w:pPr>
            <w:r w:rsidRPr="00EB4EF7">
              <w:rPr>
                <w:rFonts w:ascii="Leelawadee" w:hAnsi="Leelawadee" w:cs="Leelawadee" w:hint="cs"/>
                <w:b/>
                <w:bCs/>
                <w:iCs/>
                <w:sz w:val="20"/>
                <w:szCs w:val="20"/>
              </w:rPr>
              <w:t>Forfait provisoire de rémunération :</w:t>
            </w:r>
            <w:r w:rsidRPr="00EB4EF7">
              <w:rPr>
                <w:rFonts w:ascii="Leelawadee" w:hAnsi="Leelawadee" w:cs="Leelawadee" w:hint="cs"/>
                <w:b/>
                <w:bCs/>
                <w:i/>
                <w:sz w:val="20"/>
                <w:szCs w:val="20"/>
              </w:rPr>
              <w:t xml:space="preserve"> Co x t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A10EAF2" w14:textId="77777777" w:rsidR="00A32FCC" w:rsidRPr="00A32FCC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Cs/>
                <w:sz w:val="20"/>
                <w:szCs w:val="20"/>
              </w:rPr>
            </w:pPr>
            <w:r w:rsidRPr="00A32FCC">
              <w:rPr>
                <w:rFonts w:ascii="Leelawadee" w:hAnsi="Leelawadee" w:cs="Leelawadee" w:hint="cs"/>
                <w:iCs/>
                <w:sz w:val="20"/>
                <w:szCs w:val="20"/>
              </w:rPr>
              <w:t>€ HT</w:t>
            </w:r>
          </w:p>
        </w:tc>
      </w:tr>
      <w:tr w:rsidR="00A32FCC" w:rsidRPr="00A32FCC" w14:paraId="7951B1AF" w14:textId="77777777" w:rsidTr="00EB4EF7">
        <w:trPr>
          <w:trHeight w:val="425"/>
          <w:jc w:val="center"/>
        </w:trPr>
        <w:tc>
          <w:tcPr>
            <w:tcW w:w="5949" w:type="dxa"/>
            <w:shd w:val="pct10" w:color="auto" w:fill="auto"/>
            <w:vAlign w:val="center"/>
          </w:tcPr>
          <w:p w14:paraId="3CC40A0A" w14:textId="77777777" w:rsidR="00A32FCC" w:rsidRPr="00EB4EF7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b/>
                <w:bCs/>
                <w:iCs/>
                <w:sz w:val="20"/>
                <w:szCs w:val="20"/>
              </w:rPr>
            </w:pPr>
            <w:r w:rsidRPr="00EB4EF7">
              <w:rPr>
                <w:rFonts w:ascii="Leelawadee" w:hAnsi="Leelawadee" w:cs="Leelawadee" w:hint="cs"/>
                <w:b/>
                <w:bCs/>
                <w:iCs/>
                <w:sz w:val="20"/>
                <w:szCs w:val="20"/>
              </w:rPr>
              <w:t>TVA au taux de 20 %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7C2054A" w14:textId="77777777" w:rsidR="00A32FCC" w:rsidRPr="00A32FCC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0"/>
                <w:szCs w:val="20"/>
              </w:rPr>
            </w:pPr>
            <w:r w:rsidRPr="00A32FCC">
              <w:rPr>
                <w:rFonts w:ascii="Leelawadee" w:hAnsi="Leelawadee" w:cs="Leelawadee" w:hint="cs"/>
                <w:i/>
                <w:sz w:val="20"/>
                <w:szCs w:val="20"/>
              </w:rPr>
              <w:t xml:space="preserve"> €</w:t>
            </w:r>
          </w:p>
        </w:tc>
      </w:tr>
      <w:tr w:rsidR="00A32FCC" w:rsidRPr="00A32FCC" w14:paraId="29CE80D3" w14:textId="77777777" w:rsidTr="00EB4EF7">
        <w:trPr>
          <w:trHeight w:val="401"/>
          <w:jc w:val="center"/>
        </w:trPr>
        <w:tc>
          <w:tcPr>
            <w:tcW w:w="5949" w:type="dxa"/>
            <w:shd w:val="pct10" w:color="auto" w:fill="auto"/>
            <w:vAlign w:val="center"/>
          </w:tcPr>
          <w:p w14:paraId="4E1A838E" w14:textId="77777777" w:rsidR="00A32FCC" w:rsidRPr="00EB4EF7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b/>
                <w:bCs/>
                <w:iCs/>
                <w:sz w:val="20"/>
                <w:szCs w:val="20"/>
              </w:rPr>
            </w:pPr>
            <w:r w:rsidRPr="00EB4EF7">
              <w:rPr>
                <w:rFonts w:ascii="Leelawadee" w:hAnsi="Leelawadee" w:cs="Leelawadee" w:hint="cs"/>
                <w:b/>
                <w:bCs/>
                <w:iCs/>
                <w:sz w:val="20"/>
                <w:szCs w:val="20"/>
              </w:rPr>
              <w:t>Montant en € TTC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A35B786" w14:textId="77777777" w:rsidR="00A32FCC" w:rsidRPr="00A32FCC" w:rsidRDefault="00A32FCC" w:rsidP="00A751AF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0"/>
                <w:szCs w:val="20"/>
              </w:rPr>
            </w:pPr>
            <w:r w:rsidRPr="00A32FCC">
              <w:rPr>
                <w:rFonts w:ascii="Leelawadee" w:hAnsi="Leelawadee" w:cs="Leelawadee" w:hint="cs"/>
                <w:i/>
                <w:sz w:val="20"/>
                <w:szCs w:val="20"/>
              </w:rPr>
              <w:t xml:space="preserve"> €</w:t>
            </w:r>
          </w:p>
        </w:tc>
      </w:tr>
    </w:tbl>
    <w:p w14:paraId="1892990A" w14:textId="77777777" w:rsidR="00A32FCC" w:rsidRPr="00A32FCC" w:rsidRDefault="00A32FCC" w:rsidP="00A32FCC">
      <w:pPr>
        <w:rPr>
          <w:rFonts w:ascii="Leelawadee" w:hAnsi="Leelawadee" w:cs="Leelawadee"/>
          <w:b/>
          <w:sz w:val="20"/>
          <w:szCs w:val="20"/>
          <w:u w:val="single"/>
        </w:rPr>
      </w:pPr>
    </w:p>
    <w:p w14:paraId="29FB72D4" w14:textId="77777777" w:rsidR="00A32FCC" w:rsidRPr="00A32FCC" w:rsidRDefault="00A32FCC" w:rsidP="00EB4EF7">
      <w:pPr>
        <w:tabs>
          <w:tab w:val="left" w:pos="720"/>
        </w:tabs>
        <w:spacing w:line="240" w:lineRule="exact"/>
        <w:rPr>
          <w:rFonts w:ascii="Leelawadee" w:hAnsi="Leelawadee" w:cs="Leelawadee"/>
          <w:b/>
          <w:sz w:val="20"/>
          <w:szCs w:val="20"/>
          <w:u w:val="single"/>
        </w:rPr>
      </w:pPr>
    </w:p>
    <w:p w14:paraId="2E70ECC2" w14:textId="3E84B631" w:rsidR="00A32FCC" w:rsidRPr="00A32FCC" w:rsidRDefault="00A32FCC" w:rsidP="00A32FCC">
      <w:pPr>
        <w:tabs>
          <w:tab w:val="left" w:pos="720"/>
        </w:tabs>
        <w:spacing w:line="240" w:lineRule="exact"/>
        <w:ind w:left="720" w:hanging="720"/>
        <w:rPr>
          <w:rFonts w:ascii="Leelawadee" w:hAnsi="Leelawadee" w:cs="Leelawadee"/>
          <w:b/>
          <w:sz w:val="20"/>
          <w:szCs w:val="20"/>
        </w:rPr>
      </w:pPr>
      <w:r w:rsidRPr="00A32FCC">
        <w:rPr>
          <w:rFonts w:ascii="Leelawadee" w:hAnsi="Leelawadee" w:cs="Leelawadee"/>
          <w:b/>
          <w:sz w:val="20"/>
          <w:szCs w:val="20"/>
        </w:rPr>
        <w:t xml:space="preserve">Forfait définitif </w:t>
      </w:r>
    </w:p>
    <w:p w14:paraId="5B7CAC75" w14:textId="77777777" w:rsidR="00A32FCC" w:rsidRPr="00A32FCC" w:rsidRDefault="00A32FCC" w:rsidP="009C6149">
      <w:pPr>
        <w:tabs>
          <w:tab w:val="left" w:pos="720"/>
        </w:tabs>
        <w:spacing w:line="240" w:lineRule="exact"/>
        <w:rPr>
          <w:rFonts w:ascii="Leelawadee" w:hAnsi="Leelawadee" w:cs="Leelawadee"/>
          <w:bCs/>
          <w:sz w:val="20"/>
          <w:szCs w:val="20"/>
        </w:rPr>
      </w:pPr>
    </w:p>
    <w:p w14:paraId="58F0FD36" w14:textId="54D7F1E0" w:rsidR="00A32FCC" w:rsidRDefault="00A32FCC" w:rsidP="00EE6115">
      <w:pPr>
        <w:tabs>
          <w:tab w:val="left" w:pos="0"/>
        </w:tabs>
        <w:spacing w:line="240" w:lineRule="exact"/>
        <w:jc w:val="both"/>
        <w:rPr>
          <w:rFonts w:ascii="Leelawadee" w:hAnsi="Leelawadee" w:cs="Leelawadee"/>
          <w:bCs/>
          <w:sz w:val="20"/>
          <w:szCs w:val="20"/>
        </w:rPr>
      </w:pPr>
      <w:r w:rsidRPr="00A32FCC">
        <w:rPr>
          <w:rFonts w:ascii="Leelawadee" w:hAnsi="Leelawadee" w:cs="Leelawadee"/>
          <w:bCs/>
          <w:sz w:val="20"/>
          <w:szCs w:val="20"/>
        </w:rPr>
        <w:t>Le forfait de rémunération est rendu définitif selon les dispositions de l'art</w:t>
      </w:r>
      <w:r w:rsidR="00B66D1D">
        <w:rPr>
          <w:rFonts w:ascii="Leelawadee" w:hAnsi="Leelawadee" w:cs="Leelawadee"/>
          <w:bCs/>
          <w:sz w:val="20"/>
          <w:szCs w:val="20"/>
        </w:rPr>
        <w:t xml:space="preserve">icle 4.1 du CCAP. </w:t>
      </w:r>
    </w:p>
    <w:p w14:paraId="20DA2F14" w14:textId="77777777" w:rsidR="00EE6115" w:rsidRPr="00A32FCC" w:rsidRDefault="00EE6115" w:rsidP="00EE6115">
      <w:pPr>
        <w:tabs>
          <w:tab w:val="left" w:pos="0"/>
        </w:tabs>
        <w:spacing w:line="240" w:lineRule="exact"/>
        <w:jc w:val="both"/>
        <w:rPr>
          <w:rFonts w:ascii="Leelawadee" w:hAnsi="Leelawadee" w:cs="Leelawadee"/>
          <w:bCs/>
          <w:sz w:val="20"/>
          <w:szCs w:val="20"/>
        </w:rPr>
      </w:pPr>
    </w:p>
    <w:p w14:paraId="302EF25C" w14:textId="387E87F4" w:rsidR="00A32FCC" w:rsidRDefault="00A32FCC" w:rsidP="00EE6115">
      <w:pPr>
        <w:tabs>
          <w:tab w:val="left" w:pos="0"/>
        </w:tabs>
        <w:spacing w:line="240" w:lineRule="exact"/>
        <w:jc w:val="both"/>
        <w:rPr>
          <w:rFonts w:ascii="Leelawadee" w:hAnsi="Leelawadee" w:cs="Leelawadee"/>
          <w:bCs/>
          <w:sz w:val="20"/>
          <w:szCs w:val="20"/>
        </w:rPr>
      </w:pPr>
      <w:r w:rsidRPr="00A32FCC">
        <w:rPr>
          <w:rFonts w:ascii="Leelawadee" w:hAnsi="Leelawadee" w:cs="Leelawadee"/>
          <w:bCs/>
          <w:sz w:val="20"/>
          <w:szCs w:val="20"/>
        </w:rPr>
        <w:t>La part attribuée à chaque cotraitant est fixée dans l'annexe du présent acte d'engagement.</w:t>
      </w:r>
    </w:p>
    <w:p w14:paraId="4901ADB9" w14:textId="77777777" w:rsidR="00A854FA" w:rsidRDefault="00A854FA">
      <w:pPr>
        <w:spacing w:after="160" w:line="259" w:lineRule="auto"/>
        <w:rPr>
          <w:rFonts w:ascii="Leelawadee" w:hAnsi="Leelawadee" w:cs="Leelawadee"/>
          <w:bCs/>
          <w:sz w:val="20"/>
          <w:szCs w:val="20"/>
        </w:rPr>
      </w:pPr>
    </w:p>
    <w:p w14:paraId="60725E8F" w14:textId="3852509D" w:rsidR="00A854FA" w:rsidRPr="00321C60" w:rsidRDefault="00A854FA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Dé</w:t>
      </w:r>
      <w:r>
        <w:rPr>
          <w:rFonts w:cs="Leelawadee"/>
        </w:rPr>
        <w:t>lais d’exécution</w:t>
      </w:r>
    </w:p>
    <w:p w14:paraId="601A0AE2" w14:textId="77777777" w:rsidR="00A854FA" w:rsidRPr="00A854FA" w:rsidRDefault="00A854FA">
      <w:pPr>
        <w:spacing w:after="160" w:line="259" w:lineRule="auto"/>
        <w:rPr>
          <w:rFonts w:ascii="Leelawadee" w:hAnsi="Leelawadee" w:cs="Leelawadee"/>
          <w:bCs/>
          <w:sz w:val="18"/>
          <w:szCs w:val="18"/>
        </w:rPr>
      </w:pPr>
    </w:p>
    <w:p w14:paraId="6731C97C" w14:textId="4894B7CE" w:rsidR="00A854FA" w:rsidRDefault="00B66D1D" w:rsidP="009C6149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0"/>
          <w:szCs w:val="22"/>
        </w:rPr>
      </w:pPr>
      <w:r>
        <w:rPr>
          <w:rFonts w:ascii="Leelawadee" w:hAnsi="Leelawadee" w:cs="Leelawadee"/>
          <w:sz w:val="20"/>
          <w:szCs w:val="22"/>
        </w:rPr>
        <w:t>Les délais d’élaboration et d’approbation des documents sont décrits aux articles 13 et 14 du préambule au CCAP.</w:t>
      </w:r>
    </w:p>
    <w:p w14:paraId="0C5C3B52" w14:textId="77777777" w:rsidR="009C6149" w:rsidRPr="009C6149" w:rsidRDefault="009C6149" w:rsidP="009C6149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0"/>
          <w:szCs w:val="22"/>
        </w:rPr>
      </w:pPr>
    </w:p>
    <w:p w14:paraId="7C0B838B" w14:textId="77777777" w:rsidR="00A854FA" w:rsidRPr="00A854FA" w:rsidRDefault="00A854FA" w:rsidP="00A854FA">
      <w:pPr>
        <w:pStyle w:val="Corpsdetexte"/>
        <w:tabs>
          <w:tab w:val="left" w:pos="426"/>
          <w:tab w:val="left" w:pos="993"/>
          <w:tab w:val="left" w:pos="1276"/>
        </w:tabs>
        <w:rPr>
          <w:rFonts w:ascii="Leelawadee" w:hAnsi="Leelawadee" w:cs="Leelawadee"/>
          <w:i w:val="0"/>
          <w:iCs w:val="0"/>
          <w:szCs w:val="18"/>
        </w:rPr>
      </w:pPr>
      <w:r w:rsidRPr="00A854FA">
        <w:rPr>
          <w:rFonts w:ascii="Leelawadee" w:hAnsi="Leelawadee" w:cs="Leelawadee" w:hint="cs"/>
          <w:i w:val="0"/>
          <w:iCs w:val="0"/>
          <w:szCs w:val="18"/>
        </w:rPr>
        <w:t>Le point de départ de chacun de ces délais est fixé à l'article 7.1.1 du CCAP.</w:t>
      </w:r>
    </w:p>
    <w:p w14:paraId="69325F26" w14:textId="2317B8D2" w:rsidR="00A32FCC" w:rsidRPr="00A854FA" w:rsidRDefault="00A32FCC">
      <w:pPr>
        <w:spacing w:after="160" w:line="259" w:lineRule="auto"/>
        <w:rPr>
          <w:rFonts w:ascii="Leelawadee" w:hAnsi="Leelawadee" w:cs="Leelawadee"/>
          <w:bCs/>
          <w:sz w:val="18"/>
          <w:szCs w:val="18"/>
        </w:rPr>
      </w:pPr>
      <w:r w:rsidRPr="00A854FA">
        <w:rPr>
          <w:rFonts w:ascii="Leelawadee" w:hAnsi="Leelawadee" w:cs="Leelawadee"/>
          <w:bCs/>
          <w:sz w:val="18"/>
          <w:szCs w:val="18"/>
        </w:rPr>
        <w:br w:type="page"/>
      </w: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lastRenderedPageBreak/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0A1895">
      <w:pPr>
        <w:pStyle w:val="Titre2"/>
        <w:ind w:left="14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304A4A97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0A1895">
        <w:rPr>
          <w:rFonts w:ascii="Leelawadee" w:hAnsi="Leelawadee" w:cs="Leelawadee"/>
          <w:noProof/>
          <w:sz w:val="20"/>
          <w:szCs w:val="20"/>
        </w:rPr>
        <w:t>26/03/2026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248C2C45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3051627D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BB4138B" w14:textId="065E8B86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4CA21F8F" w14:textId="02A1895E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0A1F9B84" w14:textId="28D5A256" w:rsidR="008C7996" w:rsidRDefault="008C7996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2E5783F3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3B873044" w14:textId="77777777" w:rsidR="000A1895" w:rsidRDefault="000A1895" w:rsidP="000A1895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4C5371DA" w14:textId="77777777" w:rsidR="000A1895" w:rsidRDefault="000A1895" w:rsidP="000A1895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A1895" w:rsidRPr="00321C60" w14:paraId="1187E0CC" w14:textId="77777777" w:rsidTr="00633A59">
        <w:tc>
          <w:tcPr>
            <w:tcW w:w="2689" w:type="dxa"/>
            <w:shd w:val="clear" w:color="auto" w:fill="auto"/>
          </w:tcPr>
          <w:p w14:paraId="3843872C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11A567B2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0A1895" w:rsidRPr="00321C60" w14:paraId="1C5ADDE8" w14:textId="77777777" w:rsidTr="00633A59">
        <w:tc>
          <w:tcPr>
            <w:tcW w:w="2689" w:type="dxa"/>
            <w:shd w:val="clear" w:color="auto" w:fill="auto"/>
          </w:tcPr>
          <w:p w14:paraId="24C7B060" w14:textId="77777777" w:rsidR="000A1895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BC62A8B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64FFC4BA" w14:textId="77777777" w:rsidR="000A1895" w:rsidRDefault="000A1895" w:rsidP="000A1895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A1895" w:rsidRPr="00321C60" w14:paraId="44762A23" w14:textId="77777777" w:rsidTr="00633A59">
        <w:tc>
          <w:tcPr>
            <w:tcW w:w="4531" w:type="dxa"/>
            <w:shd w:val="pct10" w:color="auto" w:fill="auto"/>
          </w:tcPr>
          <w:p w14:paraId="432AFD4B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3440B66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0A1895" w:rsidRPr="00321C60" w14:paraId="0D804361" w14:textId="77777777" w:rsidTr="00633A5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43B51A4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BAA5" w14:textId="77777777" w:rsidR="000A1895" w:rsidRPr="00321C60" w:rsidRDefault="000A1895" w:rsidP="00633A59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5B8E0084" w:rsidR="00D5522A" w:rsidRDefault="00D5522A" w:rsidP="00345447">
      <w:pPr>
        <w:jc w:val="both"/>
        <w:rPr>
          <w:rFonts w:ascii="Leelawadee" w:hAnsi="Leelawadee" w:cs="Leelawadee"/>
        </w:rPr>
      </w:pPr>
    </w:p>
    <w:p w14:paraId="71B6BAE4" w14:textId="0A2CAF19" w:rsidR="000A1895" w:rsidRDefault="000A1895" w:rsidP="00345447">
      <w:pPr>
        <w:jc w:val="both"/>
        <w:rPr>
          <w:rFonts w:ascii="Leelawadee" w:hAnsi="Leelawadee" w:cs="Leelawadee"/>
        </w:rPr>
      </w:pPr>
    </w:p>
    <w:p w14:paraId="6F4605B4" w14:textId="77777777" w:rsidR="000A1895" w:rsidRDefault="000A1895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1D13BB52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 w15:restartNumberingAfterBreak="0">
    <w:nsid w:val="6C320A22"/>
    <w:multiLevelType w:val="hybridMultilevel"/>
    <w:tmpl w:val="C2EEC4EE"/>
    <w:lvl w:ilvl="0" w:tplc="040C0005">
      <w:start w:val="1"/>
      <w:numFmt w:val="bullet"/>
      <w:lvlText w:val=""/>
      <w:lvlJc w:val="left"/>
      <w:pPr>
        <w:ind w:left="93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44E5B"/>
    <w:rsid w:val="0007370C"/>
    <w:rsid w:val="000843F5"/>
    <w:rsid w:val="000920CF"/>
    <w:rsid w:val="000A1895"/>
    <w:rsid w:val="000E1CF4"/>
    <w:rsid w:val="001B65DF"/>
    <w:rsid w:val="001B7B98"/>
    <w:rsid w:val="001B7C11"/>
    <w:rsid w:val="001E2861"/>
    <w:rsid w:val="001F5F75"/>
    <w:rsid w:val="00233798"/>
    <w:rsid w:val="0023781E"/>
    <w:rsid w:val="00247737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174C0"/>
    <w:rsid w:val="00321C60"/>
    <w:rsid w:val="003359A9"/>
    <w:rsid w:val="00336C92"/>
    <w:rsid w:val="00340BE4"/>
    <w:rsid w:val="00345447"/>
    <w:rsid w:val="00350DFB"/>
    <w:rsid w:val="003653D8"/>
    <w:rsid w:val="00375B23"/>
    <w:rsid w:val="00391907"/>
    <w:rsid w:val="003979BB"/>
    <w:rsid w:val="003B38BF"/>
    <w:rsid w:val="003D170A"/>
    <w:rsid w:val="0044700E"/>
    <w:rsid w:val="00480BC0"/>
    <w:rsid w:val="004906BF"/>
    <w:rsid w:val="004A206E"/>
    <w:rsid w:val="004D004F"/>
    <w:rsid w:val="00503DFE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63C62"/>
    <w:rsid w:val="006C1E69"/>
    <w:rsid w:val="006C7645"/>
    <w:rsid w:val="00703BB2"/>
    <w:rsid w:val="00735DFE"/>
    <w:rsid w:val="00736788"/>
    <w:rsid w:val="007370C6"/>
    <w:rsid w:val="00777AC9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98E"/>
    <w:rsid w:val="00904EC0"/>
    <w:rsid w:val="00923574"/>
    <w:rsid w:val="009361CB"/>
    <w:rsid w:val="00956CD7"/>
    <w:rsid w:val="009943E0"/>
    <w:rsid w:val="009C517D"/>
    <w:rsid w:val="009C6149"/>
    <w:rsid w:val="009E2A99"/>
    <w:rsid w:val="009F0D56"/>
    <w:rsid w:val="009F469F"/>
    <w:rsid w:val="00A05140"/>
    <w:rsid w:val="00A24130"/>
    <w:rsid w:val="00A30239"/>
    <w:rsid w:val="00A326A4"/>
    <w:rsid w:val="00A32FCC"/>
    <w:rsid w:val="00A343E0"/>
    <w:rsid w:val="00A854FA"/>
    <w:rsid w:val="00AC0CFA"/>
    <w:rsid w:val="00AC22A7"/>
    <w:rsid w:val="00AC29B2"/>
    <w:rsid w:val="00AE201D"/>
    <w:rsid w:val="00AF7851"/>
    <w:rsid w:val="00B13127"/>
    <w:rsid w:val="00B25080"/>
    <w:rsid w:val="00B255F3"/>
    <w:rsid w:val="00B455EA"/>
    <w:rsid w:val="00B62598"/>
    <w:rsid w:val="00B632EB"/>
    <w:rsid w:val="00B66D1D"/>
    <w:rsid w:val="00B7053E"/>
    <w:rsid w:val="00B74B81"/>
    <w:rsid w:val="00B813D2"/>
    <w:rsid w:val="00B925BD"/>
    <w:rsid w:val="00B95DBF"/>
    <w:rsid w:val="00BB464A"/>
    <w:rsid w:val="00C016E3"/>
    <w:rsid w:val="00C13E86"/>
    <w:rsid w:val="00C428DF"/>
    <w:rsid w:val="00C6692F"/>
    <w:rsid w:val="00C8395E"/>
    <w:rsid w:val="00C8464F"/>
    <w:rsid w:val="00C849F4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B0D34"/>
    <w:rsid w:val="00DC7790"/>
    <w:rsid w:val="00DD3AA7"/>
    <w:rsid w:val="00DF15DA"/>
    <w:rsid w:val="00E17D0E"/>
    <w:rsid w:val="00E22DDD"/>
    <w:rsid w:val="00E4292C"/>
    <w:rsid w:val="00E53FF4"/>
    <w:rsid w:val="00E65579"/>
    <w:rsid w:val="00E82C04"/>
    <w:rsid w:val="00EA3C46"/>
    <w:rsid w:val="00EB4EF7"/>
    <w:rsid w:val="00EE6115"/>
    <w:rsid w:val="00F12483"/>
    <w:rsid w:val="00F559B3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45A8"/>
    <w:rsid w:val="00FB760E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  <w:style w:type="paragraph" w:styleId="Retraitcorpsdetexte3">
    <w:name w:val="Body Text Indent 3"/>
    <w:basedOn w:val="Normal"/>
    <w:link w:val="Retraitcorpsdetexte3Car"/>
    <w:rsid w:val="00A32FCC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A32FCC"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styleId="Appelnotedebasdep">
    <w:name w:val="footnote reference"/>
    <w:semiHidden/>
    <w:rsid w:val="000A1895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0A1895"/>
    <w:rPr>
      <w:rFonts w:ascii="Courier" w:hAnsi="Courier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A1895"/>
    <w:rPr>
      <w:rFonts w:ascii="Courier" w:eastAsia="Times New Roman" w:hAnsi="Courier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1118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13</cp:revision>
  <cp:lastPrinted>2024-12-03T08:58:00Z</cp:lastPrinted>
  <dcterms:created xsi:type="dcterms:W3CDTF">2026-03-20T14:11:00Z</dcterms:created>
  <dcterms:modified xsi:type="dcterms:W3CDTF">2026-03-26T09:46:00Z</dcterms:modified>
</cp:coreProperties>
</file>